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C3DB" w14:textId="4F808E21" w:rsidR="00EB123E" w:rsidRPr="008F0B5E" w:rsidRDefault="009F36FE" w:rsidP="008F0B5E">
      <w:pPr>
        <w:tabs>
          <w:tab w:val="right" w:pos="9072"/>
        </w:tabs>
        <w:wordWrap/>
        <w:spacing w:after="0" w:line="240" w:lineRule="auto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  <w:b/>
          <w:sz w:val="28"/>
        </w:rPr>
        <w:t>Seoul Shinmun</w:t>
      </w:r>
      <w:r w:rsidR="00EB123E" w:rsidRPr="008F0B5E">
        <w:rPr>
          <w:rFonts w:asciiTheme="majorBidi" w:eastAsiaTheme="minorHAnsi" w:hAnsiTheme="majorBidi" w:cstheme="majorBidi"/>
        </w:rPr>
        <w:tab/>
      </w:r>
      <w:r w:rsidRPr="008F0B5E">
        <w:rPr>
          <w:rFonts w:asciiTheme="majorBidi" w:eastAsiaTheme="minorHAnsi" w:hAnsiTheme="majorBidi" w:cstheme="majorBidi"/>
        </w:rPr>
        <w:t xml:space="preserve">October 12, </w:t>
      </w:r>
      <w:r w:rsidR="00EB123E" w:rsidRPr="008F0B5E">
        <w:rPr>
          <w:rFonts w:asciiTheme="majorBidi" w:eastAsiaTheme="minorHAnsi" w:hAnsiTheme="majorBidi" w:cstheme="majorBidi"/>
        </w:rPr>
        <w:t>2018</w:t>
      </w:r>
    </w:p>
    <w:p w14:paraId="30B9C3DC" w14:textId="7AB84F29" w:rsidR="00EB123E" w:rsidRPr="008F0B5E" w:rsidRDefault="009F36FE" w:rsidP="008F0B5E">
      <w:pPr>
        <w:wordWrap/>
        <w:spacing w:after="0" w:line="240" w:lineRule="auto"/>
        <w:jc w:val="right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Page </w:t>
      </w:r>
      <w:r w:rsidR="00EB123E" w:rsidRPr="008F0B5E">
        <w:rPr>
          <w:rFonts w:asciiTheme="majorBidi" w:eastAsiaTheme="minorHAnsi" w:hAnsiTheme="majorBidi" w:cstheme="majorBidi"/>
        </w:rPr>
        <w:t>18 (</w:t>
      </w:r>
      <w:r w:rsidRPr="008F0B5E">
        <w:rPr>
          <w:rFonts w:asciiTheme="majorBidi" w:eastAsiaTheme="minorHAnsi" w:hAnsiTheme="majorBidi" w:cstheme="majorBidi"/>
        </w:rPr>
        <w:t>Special Features</w:t>
      </w:r>
      <w:r w:rsidR="00EB123E" w:rsidRPr="008F0B5E">
        <w:rPr>
          <w:rFonts w:asciiTheme="majorBidi" w:eastAsiaTheme="minorHAnsi" w:hAnsiTheme="majorBidi" w:cstheme="majorBidi"/>
        </w:rPr>
        <w:t>)</w:t>
      </w:r>
    </w:p>
    <w:p w14:paraId="30B9C3DD" w14:textId="77777777" w:rsidR="00EB123E" w:rsidRPr="008F0B5E" w:rsidRDefault="00EB123E" w:rsidP="008F0B5E">
      <w:pPr>
        <w:wordWrap/>
        <w:spacing w:after="0" w:line="240" w:lineRule="auto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  <w:noProof/>
        </w:rPr>
        <w:drawing>
          <wp:inline distT="0" distB="0" distL="0" distR="0" wp14:anchorId="30B9C3EB" wp14:editId="30B9C3EC">
            <wp:extent cx="5761249" cy="2132122"/>
            <wp:effectExtent l="0" t="0" r="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65" cy="213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76D2E" w14:textId="12D46D82" w:rsidR="008F0B5E" w:rsidRDefault="009F36FE" w:rsidP="008F0B5E">
      <w:pPr>
        <w:tabs>
          <w:tab w:val="right" w:pos="9072"/>
        </w:tabs>
        <w:wordWrap/>
        <w:spacing w:after="0" w:line="240" w:lineRule="auto"/>
        <w:rPr>
          <w:rFonts w:asciiTheme="majorBidi" w:eastAsiaTheme="minorHAnsi" w:hAnsiTheme="majorBidi" w:cstheme="majorBidi"/>
          <w:sz w:val="16"/>
        </w:rPr>
      </w:pPr>
      <w:r w:rsidRPr="008F0B5E">
        <w:rPr>
          <w:rFonts w:asciiTheme="majorBidi" w:eastAsiaTheme="minorHAnsi" w:hAnsiTheme="majorBidi" w:cstheme="majorBidi"/>
          <w:sz w:val="16"/>
        </w:rPr>
        <w:t>Head of Gu Mun (left) is talking with welfare coordinators responsible for welfare services at a local community center.</w:t>
      </w:r>
    </w:p>
    <w:p w14:paraId="30B9C3DE" w14:textId="55347488" w:rsidR="00EB123E" w:rsidRPr="008F0B5E" w:rsidRDefault="009F36FE" w:rsidP="008F0B5E">
      <w:pPr>
        <w:tabs>
          <w:tab w:val="right" w:pos="9072"/>
        </w:tabs>
        <w:wordWrap/>
        <w:spacing w:after="0" w:line="240" w:lineRule="auto"/>
        <w:jc w:val="right"/>
        <w:rPr>
          <w:rFonts w:asciiTheme="majorBidi" w:eastAsiaTheme="minorHAnsi" w:hAnsiTheme="majorBidi" w:cstheme="majorBidi"/>
          <w:sz w:val="16"/>
        </w:rPr>
      </w:pPr>
      <w:r w:rsidRPr="008F0B5E">
        <w:rPr>
          <w:rFonts w:asciiTheme="majorBidi" w:eastAsiaTheme="minorHAnsi" w:hAnsiTheme="majorBidi" w:cstheme="majorBidi"/>
          <w:sz w:val="12"/>
        </w:rPr>
        <w:t>Photo courtesy of Seodaemun-gu</w:t>
      </w:r>
    </w:p>
    <w:p w14:paraId="30B9C3DF" w14:textId="77777777" w:rsidR="00EB123E" w:rsidRPr="008F0B5E" w:rsidRDefault="00EB123E" w:rsidP="008F0B5E">
      <w:pPr>
        <w:wordWrap/>
        <w:spacing w:after="0" w:line="240" w:lineRule="auto"/>
        <w:rPr>
          <w:rFonts w:asciiTheme="majorBidi" w:eastAsiaTheme="minorHAnsi" w:hAnsiTheme="majorBidi" w:cstheme="majorBidi"/>
        </w:rPr>
      </w:pPr>
    </w:p>
    <w:p w14:paraId="30B9C3E0" w14:textId="1811C3CB" w:rsidR="00EB123E" w:rsidRPr="008F0B5E" w:rsidRDefault="009C578A" w:rsidP="008F0B5E">
      <w:pPr>
        <w:wordWrap/>
        <w:spacing w:after="0" w:line="240" w:lineRule="auto"/>
        <w:jc w:val="center"/>
        <w:rPr>
          <w:rFonts w:asciiTheme="majorBidi" w:eastAsiaTheme="minorHAnsi" w:hAnsiTheme="majorBidi" w:cstheme="majorBidi"/>
          <w:sz w:val="44"/>
        </w:rPr>
      </w:pPr>
      <w:r w:rsidRPr="008F0B5E">
        <w:rPr>
          <w:rFonts w:asciiTheme="majorBidi" w:eastAsiaTheme="minorHAnsi" w:hAnsiTheme="majorBidi" w:cstheme="majorBidi"/>
          <w:sz w:val="44"/>
        </w:rPr>
        <w:t>Evolution of Sustainable Welfare Services including Welfare Coordination and Moving Community Centers</w:t>
      </w:r>
    </w:p>
    <w:p w14:paraId="30B9C3E1" w14:textId="77777777" w:rsidR="00EB123E" w:rsidRPr="008F0B5E" w:rsidRDefault="00EB123E" w:rsidP="008F0B5E">
      <w:pPr>
        <w:wordWrap/>
        <w:spacing w:after="0" w:line="240" w:lineRule="auto"/>
        <w:rPr>
          <w:rFonts w:asciiTheme="majorBidi" w:eastAsiaTheme="minorHAnsi" w:hAnsiTheme="majorBidi" w:cstheme="majorBidi"/>
        </w:rPr>
      </w:pPr>
    </w:p>
    <w:p w14:paraId="30B9C3E2" w14:textId="77777777" w:rsidR="00EB123E" w:rsidRPr="008F0B5E" w:rsidRDefault="00EB123E" w:rsidP="008F0B5E">
      <w:pPr>
        <w:wordWrap/>
        <w:spacing w:after="0" w:line="240" w:lineRule="auto"/>
        <w:rPr>
          <w:rFonts w:asciiTheme="majorBidi" w:eastAsiaTheme="minorHAnsi" w:hAnsiTheme="majorBidi" w:cstheme="majorBidi"/>
          <w:b/>
        </w:rPr>
        <w:sectPr w:rsidR="00EB123E" w:rsidRPr="008F0B5E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0B9C3E3" w14:textId="4E6D6798" w:rsidR="00EB123E" w:rsidRPr="008F0B5E" w:rsidRDefault="003D2855" w:rsidP="008F0B5E">
      <w:pPr>
        <w:wordWrap/>
        <w:spacing w:after="0" w:line="240" w:lineRule="auto"/>
        <w:rPr>
          <w:rFonts w:asciiTheme="majorBidi" w:eastAsiaTheme="minorHAnsi" w:hAnsiTheme="majorBidi" w:cstheme="majorBidi"/>
          <w:b/>
          <w:sz w:val="24"/>
        </w:rPr>
      </w:pPr>
      <w:r w:rsidRPr="008F0B5E">
        <w:rPr>
          <w:rFonts w:asciiTheme="majorBidi" w:eastAsiaTheme="minorHAnsi" w:hAnsiTheme="majorBidi" w:cstheme="majorBidi"/>
          <w:b/>
          <w:sz w:val="24"/>
        </w:rPr>
        <w:lastRenderedPageBreak/>
        <w:t xml:space="preserve">Seodaemun-gu's Welfare Delivery System Developed for Over </w:t>
      </w:r>
      <w:r w:rsidR="00FB784C" w:rsidRPr="008F0B5E">
        <w:rPr>
          <w:rFonts w:asciiTheme="majorBidi" w:eastAsiaTheme="minorHAnsi" w:hAnsiTheme="majorBidi" w:cstheme="majorBidi"/>
          <w:b/>
          <w:sz w:val="24"/>
        </w:rPr>
        <w:t xml:space="preserve">Seven </w:t>
      </w:r>
      <w:r w:rsidRPr="008F0B5E">
        <w:rPr>
          <w:rFonts w:asciiTheme="majorBidi" w:eastAsiaTheme="minorHAnsi" w:hAnsiTheme="majorBidi" w:cstheme="majorBidi"/>
          <w:b/>
          <w:sz w:val="24"/>
        </w:rPr>
        <w:t>Years</w:t>
      </w:r>
    </w:p>
    <w:p w14:paraId="30B9C3E4" w14:textId="77777777" w:rsidR="00EB123E" w:rsidRPr="008F0B5E" w:rsidRDefault="00EB123E" w:rsidP="008F0B5E">
      <w:pPr>
        <w:wordWrap/>
        <w:spacing w:after="0" w:line="240" w:lineRule="auto"/>
        <w:rPr>
          <w:rFonts w:asciiTheme="majorBidi" w:eastAsiaTheme="minorHAnsi" w:hAnsiTheme="majorBidi" w:cstheme="majorBidi"/>
        </w:rPr>
      </w:pPr>
    </w:p>
    <w:p w14:paraId="67F70B83" w14:textId="77C064D1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The driving force for Seoul's Seodaemun-gu to plan and </w:t>
      </w:r>
      <w:r w:rsidR="00FB784C" w:rsidRPr="008F0B5E">
        <w:rPr>
          <w:rFonts w:asciiTheme="majorBidi" w:eastAsiaTheme="minorHAnsi" w:hAnsiTheme="majorBidi" w:cstheme="majorBidi"/>
        </w:rPr>
        <w:t xml:space="preserve">establish </w:t>
      </w:r>
      <w:r w:rsidRPr="008F0B5E">
        <w:rPr>
          <w:rFonts w:asciiTheme="majorBidi" w:eastAsiaTheme="minorHAnsi" w:hAnsiTheme="majorBidi" w:cstheme="majorBidi"/>
        </w:rPr>
        <w:t>a new welfare delivery system was its steadiness: it pursued its welfare policies under a consistent goal by</w:t>
      </w:r>
      <w:r w:rsidR="00FB784C" w:rsidRPr="008F0B5E">
        <w:rPr>
          <w:rFonts w:asciiTheme="majorBidi" w:eastAsiaTheme="minorHAnsi" w:hAnsiTheme="majorBidi" w:cstheme="majorBidi"/>
        </w:rPr>
        <w:t xml:space="preserve"> incrementally</w:t>
      </w:r>
      <w:r w:rsidRPr="008F0B5E">
        <w:rPr>
          <w:rFonts w:asciiTheme="majorBidi" w:eastAsiaTheme="minorHAnsi" w:hAnsiTheme="majorBidi" w:cstheme="majorBidi"/>
        </w:rPr>
        <w:t xml:space="preserve"> raising the aimed level of fulfillment for seven years.</w:t>
      </w:r>
    </w:p>
    <w:p w14:paraId="0B819A94" w14:textId="2AE898A5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Also, the system </w:t>
      </w:r>
      <w:r w:rsidR="00FB784C" w:rsidRPr="008F0B5E">
        <w:rPr>
          <w:rFonts w:asciiTheme="majorBidi" w:eastAsiaTheme="minorHAnsi" w:hAnsiTheme="majorBidi" w:cstheme="majorBidi"/>
        </w:rPr>
        <w:t xml:space="preserve">started </w:t>
      </w:r>
      <w:r w:rsidRPr="008F0B5E">
        <w:rPr>
          <w:rFonts w:asciiTheme="majorBidi" w:eastAsiaTheme="minorHAnsi" w:hAnsiTheme="majorBidi" w:cstheme="majorBidi"/>
        </w:rPr>
        <w:t xml:space="preserve">off on the right foot. In 2012, it implemented the "Change Neighborhoods into a Welfare Hub" project on a trial basis at two local community centers. Next year, the project was expanded to all 14 community centers. </w:t>
      </w:r>
    </w:p>
    <w:p w14:paraId="0613C828" w14:textId="5744C556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Under the system, the services provided by the </w:t>
      </w:r>
      <w:r w:rsidR="00FB784C" w:rsidRPr="008F0B5E">
        <w:rPr>
          <w:rFonts w:asciiTheme="majorBidi" w:eastAsiaTheme="minorHAnsi" w:hAnsiTheme="majorBidi" w:cstheme="majorBidi"/>
        </w:rPr>
        <w:t xml:space="preserve">District </w:t>
      </w:r>
      <w:r w:rsidRPr="008F0B5E">
        <w:rPr>
          <w:rFonts w:asciiTheme="majorBidi" w:eastAsiaTheme="minorHAnsi" w:hAnsiTheme="majorBidi" w:cstheme="majorBidi"/>
        </w:rPr>
        <w:t xml:space="preserve">Office and community centers were restructured and home-care nurses and welfare coordinators were assigned to each community center, with the organization of community welfare councils. In 2011, the number of welfare personnel </w:t>
      </w:r>
      <w:r w:rsidR="00FB784C" w:rsidRPr="008F0B5E">
        <w:rPr>
          <w:rFonts w:asciiTheme="majorBidi" w:eastAsiaTheme="minorHAnsi" w:hAnsiTheme="majorBidi" w:cstheme="majorBidi"/>
        </w:rPr>
        <w:t xml:space="preserve">amounted to </w:t>
      </w:r>
      <w:r w:rsidRPr="008F0B5E">
        <w:rPr>
          <w:rFonts w:asciiTheme="majorBidi" w:eastAsiaTheme="minorHAnsi" w:hAnsiTheme="majorBidi" w:cstheme="majorBidi"/>
        </w:rPr>
        <w:t>24% of all the employees of local communities, but it increased to 67% in February 2013.</w:t>
      </w:r>
    </w:p>
    <w:p w14:paraId="3FF25656" w14:textId="045347A4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In 2014, Seodaemun-gu set out to eliminate welfare blind spots by providing at-home welfare services where welfare workers regularly visit the places with welfare needs to </w:t>
      </w:r>
      <w:r w:rsidR="00FB784C" w:rsidRPr="008F0B5E">
        <w:rPr>
          <w:rFonts w:asciiTheme="majorBidi" w:eastAsiaTheme="minorHAnsi" w:hAnsiTheme="majorBidi" w:cstheme="majorBidi"/>
        </w:rPr>
        <w:t xml:space="preserve">uncover </w:t>
      </w:r>
      <w:r w:rsidRPr="008F0B5E">
        <w:rPr>
          <w:rFonts w:asciiTheme="majorBidi" w:eastAsiaTheme="minorHAnsi" w:hAnsiTheme="majorBidi" w:cstheme="majorBidi"/>
        </w:rPr>
        <w:t>vulnerable groups and offer preemptive welfare services.</w:t>
      </w:r>
    </w:p>
    <w:p w14:paraId="4EE6F6BC" w14:textId="1EDF2542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In 2015, Seodaemun-gu enhanced the efficiency of </w:t>
      </w:r>
      <w:r w:rsidR="00FB784C" w:rsidRPr="008F0B5E">
        <w:rPr>
          <w:rFonts w:asciiTheme="majorBidi" w:eastAsiaTheme="minorHAnsi" w:hAnsiTheme="majorBidi" w:cstheme="majorBidi"/>
        </w:rPr>
        <w:t xml:space="preserve">the </w:t>
      </w:r>
      <w:r w:rsidRPr="008F0B5E">
        <w:rPr>
          <w:rFonts w:asciiTheme="majorBidi" w:eastAsiaTheme="minorHAnsi" w:hAnsiTheme="majorBidi" w:cstheme="majorBidi"/>
        </w:rPr>
        <w:t>welfare delivery system using information technology (IT), creating the nation's first welfare need map and opening the Happy 1004 Call Center and a portal to search customized welfare services.</w:t>
      </w:r>
    </w:p>
    <w:p w14:paraId="0D946DCE" w14:textId="77777777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In 2016, the moving community center service was </w:t>
      </w:r>
      <w:r w:rsidRPr="008F0B5E">
        <w:rPr>
          <w:rFonts w:asciiTheme="majorBidi" w:eastAsiaTheme="minorHAnsi" w:hAnsiTheme="majorBidi" w:cstheme="majorBidi"/>
        </w:rPr>
        <w:lastRenderedPageBreak/>
        <w:t>further expande</w:t>
      </w:r>
      <w:bookmarkStart w:id="0" w:name="_GoBack"/>
      <w:bookmarkEnd w:id="0"/>
      <w:r w:rsidRPr="008F0B5E">
        <w:rPr>
          <w:rFonts w:asciiTheme="majorBidi" w:eastAsiaTheme="minorHAnsi" w:hAnsiTheme="majorBidi" w:cstheme="majorBidi"/>
        </w:rPr>
        <w:t>d, implementing the Seodaemun 1, 2, 3 Happiness Project meaning "linkage among healthcare and welfare agencies and communities." In 2017, Seodaemun-gu's own public-private cooperation system was developed. A total of 13 organizations entered into a consortium agreement with the moving community centers to provide welfare services to those with welfare needs.</w:t>
      </w:r>
    </w:p>
    <w:p w14:paraId="30B9C3E5" w14:textId="09F0186D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"Our final goal is to build a welfare ecosystem through solidarity between health, welfare, villages and public and private sectors, to realize a sustainable welfare community," said </w:t>
      </w:r>
      <w:r w:rsidR="00FB784C" w:rsidRPr="008F0B5E">
        <w:rPr>
          <w:rFonts w:asciiTheme="majorBidi" w:eastAsiaTheme="minorHAnsi" w:hAnsiTheme="majorBidi" w:cstheme="majorBidi"/>
        </w:rPr>
        <w:t xml:space="preserve">Governor </w:t>
      </w:r>
      <w:r w:rsidRPr="008F0B5E">
        <w:rPr>
          <w:rFonts w:asciiTheme="majorBidi" w:eastAsiaTheme="minorHAnsi" w:hAnsiTheme="majorBidi" w:cstheme="majorBidi"/>
        </w:rPr>
        <w:t>of Seodaemun-gu Mun Seok-jin.</w:t>
      </w:r>
    </w:p>
    <w:p w14:paraId="56A93AE8" w14:textId="77777777" w:rsidR="00DF6A2F" w:rsidRPr="008F0B5E" w:rsidRDefault="00DF6A2F" w:rsidP="008F0B5E">
      <w:pPr>
        <w:wordWrap/>
        <w:spacing w:after="0" w:line="240" w:lineRule="auto"/>
        <w:ind w:firstLine="284"/>
        <w:rPr>
          <w:rFonts w:asciiTheme="majorBidi" w:eastAsiaTheme="minorHAnsi" w:hAnsiTheme="majorBidi" w:cstheme="majorBidi"/>
        </w:rPr>
      </w:pPr>
    </w:p>
    <w:p w14:paraId="7146FD5B" w14:textId="77777777" w:rsidR="00EE0F7B" w:rsidRPr="008F0B5E" w:rsidRDefault="00EE0F7B" w:rsidP="008F0B5E">
      <w:pPr>
        <w:wordWrap/>
        <w:spacing w:after="0" w:line="240" w:lineRule="auto"/>
        <w:ind w:right="300" w:firstLine="284"/>
        <w:jc w:val="right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 xml:space="preserve">By Kang Guk-jin </w:t>
      </w:r>
    </w:p>
    <w:p w14:paraId="30B9C3EA" w14:textId="4B726D9D" w:rsidR="00EB123E" w:rsidRPr="008F0B5E" w:rsidRDefault="00EE0F7B" w:rsidP="008F0B5E">
      <w:pPr>
        <w:wordWrap/>
        <w:spacing w:after="0" w:line="240" w:lineRule="auto"/>
        <w:ind w:right="300" w:firstLine="284"/>
        <w:jc w:val="right"/>
        <w:rPr>
          <w:rFonts w:asciiTheme="majorBidi" w:eastAsiaTheme="minorHAnsi" w:hAnsiTheme="majorBidi" w:cstheme="majorBidi"/>
        </w:rPr>
      </w:pPr>
      <w:r w:rsidRPr="008F0B5E">
        <w:rPr>
          <w:rFonts w:asciiTheme="majorBidi" w:eastAsiaTheme="minorHAnsi" w:hAnsiTheme="majorBidi" w:cstheme="majorBidi"/>
        </w:rPr>
        <w:t>betulo@seoul.co.kr</w:t>
      </w:r>
    </w:p>
    <w:sectPr w:rsidR="00EB123E" w:rsidRPr="008F0B5E" w:rsidSect="00EB123E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5DB9" w14:textId="77777777" w:rsidR="00CF28CE" w:rsidRDefault="00CF28CE" w:rsidP="00EB123E">
      <w:pPr>
        <w:spacing w:after="0" w:line="240" w:lineRule="auto"/>
      </w:pPr>
      <w:r>
        <w:separator/>
      </w:r>
    </w:p>
  </w:endnote>
  <w:endnote w:type="continuationSeparator" w:id="0">
    <w:p w14:paraId="37D6B121" w14:textId="77777777" w:rsidR="00CF28CE" w:rsidRDefault="00CF28CE" w:rsidP="00EB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C3F1" w14:textId="77777777" w:rsidR="00EB123E" w:rsidRPr="00EB123E" w:rsidRDefault="00EB123E" w:rsidP="00EB123E">
    <w:pPr>
      <w:pStyle w:val="a4"/>
      <w:jc w:val="right"/>
      <w:rPr>
        <w:rFonts w:ascii="Times New Roman" w:hAnsi="Times New Roman" w:cs="Times New Roman"/>
      </w:rPr>
    </w:pPr>
    <w:r w:rsidRPr="00EB123E">
      <w:rPr>
        <w:rFonts w:ascii="Times New Roman" w:hAnsi="Times New Roman" w:cs="Times New Roman"/>
      </w:rPr>
      <w:t>(13.3*17.5)cm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6C6E" w14:textId="77777777" w:rsidR="00CF28CE" w:rsidRDefault="00CF28CE" w:rsidP="00EB123E">
      <w:pPr>
        <w:spacing w:after="0" w:line="240" w:lineRule="auto"/>
      </w:pPr>
      <w:r>
        <w:separator/>
      </w:r>
    </w:p>
  </w:footnote>
  <w:footnote w:type="continuationSeparator" w:id="0">
    <w:p w14:paraId="60B40973" w14:textId="77777777" w:rsidR="00CF28CE" w:rsidRDefault="00CF28CE" w:rsidP="00EB1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hideSpellingErrors/>
  <w:hideGrammaticalErrors/>
  <w:proofState w:spelling="clean" w:grammar="clean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TczNDQ0MjGxMDRQ0lEKTi0uzszPAykwrAUAJ/W2YywAAAA="/>
  </w:docVars>
  <w:rsids>
    <w:rsidRoot w:val="00EB123E"/>
    <w:rsid w:val="000778FA"/>
    <w:rsid w:val="0013616B"/>
    <w:rsid w:val="003D2855"/>
    <w:rsid w:val="00403EAD"/>
    <w:rsid w:val="00424EDF"/>
    <w:rsid w:val="004B2760"/>
    <w:rsid w:val="008F0B5E"/>
    <w:rsid w:val="009C578A"/>
    <w:rsid w:val="009F36FE"/>
    <w:rsid w:val="00CF28CE"/>
    <w:rsid w:val="00DF6A2F"/>
    <w:rsid w:val="00EB123E"/>
    <w:rsid w:val="00EE0F7B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9C3DB"/>
  <w15:chartTrackingRefBased/>
  <w15:docId w15:val="{8470A147-E256-4305-A3C6-2075474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2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123E"/>
  </w:style>
  <w:style w:type="paragraph" w:styleId="a4">
    <w:name w:val="footer"/>
    <w:basedOn w:val="a"/>
    <w:link w:val="Char0"/>
    <w:uiPriority w:val="99"/>
    <w:unhideWhenUsed/>
    <w:rsid w:val="00EB1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PM-PC29</cp:lastModifiedBy>
  <cp:revision>4</cp:revision>
  <dcterms:created xsi:type="dcterms:W3CDTF">2019-11-25T12:15:00Z</dcterms:created>
  <dcterms:modified xsi:type="dcterms:W3CDTF">2019-11-26T07:17:00Z</dcterms:modified>
</cp:coreProperties>
</file>